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4BFD9" w14:textId="33B701A0" w:rsidR="000E1F34" w:rsidRPr="00490E43" w:rsidRDefault="00210FFF" w:rsidP="000E1F34">
      <w:pPr>
        <w:pStyle w:val="Heading2"/>
        <w:rPr>
          <w:rFonts w:ascii="Century Gothic" w:hAnsi="Century Gothic" w:cs="Arial"/>
          <w:i w:val="0"/>
          <w:color w:val="FFFFFF" w:themeColor="background1"/>
          <w:sz w:val="24"/>
          <w:szCs w:val="24"/>
        </w:rPr>
      </w:pPr>
      <w:r w:rsidRPr="00210FFF">
        <w:rPr>
          <w:rFonts w:ascii="Century Gothic" w:eastAsia="Arial Unicode MS" w:hAnsi="Century Gothic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9EC432" wp14:editId="6D9978AA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9912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47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7645D9" id="Rectangle 3" o:spid="_x0000_s1026" style="position:absolute;margin-left:0;margin-top:10.5pt;width:471.75pt;height:19.5pt;z-index:-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" fillcolor="#002060" strokecolor="#002060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i w:val="0"/>
          <w:color w:val="FFFFFF" w:themeColor="background1"/>
          <w:sz w:val="24"/>
        </w:rPr>
        <w:t xml:space="preserve"> </w:t>
      </w:r>
      <w:r w:rsidR="000E1F34" w:rsidRPr="00490E43">
        <w:rPr>
          <w:rFonts w:ascii="Century Gothic" w:hAnsi="Century Gothic" w:cs="Arial"/>
          <w:i w:val="0"/>
          <w:color w:val="FFFFFF" w:themeColor="background1"/>
          <w:sz w:val="24"/>
          <w:szCs w:val="24"/>
        </w:rPr>
        <w:t>Policy:</w:t>
      </w:r>
      <w:r w:rsidRPr="00490E43">
        <w:rPr>
          <w:rFonts w:ascii="Century Gothic" w:eastAsia="Arial Unicode MS" w:hAnsi="Century Gothic" w:cs="Arial"/>
          <w:noProof/>
          <w:color w:val="FFFFFF" w:themeColor="background1"/>
          <w:sz w:val="24"/>
          <w:szCs w:val="24"/>
        </w:rPr>
        <w:t xml:space="preserve"> </w:t>
      </w:r>
    </w:p>
    <w:p w14:paraId="3494BFDA" w14:textId="77777777" w:rsidR="000E1F34" w:rsidRPr="00A7366D" w:rsidRDefault="000E1F34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  <w:sz w:val="22"/>
          <w:szCs w:val="22"/>
        </w:rPr>
      </w:pPr>
    </w:p>
    <w:p w14:paraId="5A9A5804" w14:textId="2A114D34" w:rsidR="005D09A4" w:rsidRPr="00A7366D" w:rsidRDefault="005D09A4" w:rsidP="005D09A4">
      <w:p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>In the event of an active shooter in your mall</w:t>
      </w:r>
      <w:r w:rsidR="00A8600D" w:rsidRPr="00A7366D">
        <w:rPr>
          <w:rFonts w:ascii="Century Gothic" w:hAnsi="Century Gothic" w:cs="Arial"/>
          <w:sz w:val="22"/>
          <w:szCs w:val="22"/>
        </w:rPr>
        <w:t>,</w:t>
      </w:r>
      <w:r w:rsidRPr="00A7366D">
        <w:rPr>
          <w:rFonts w:ascii="Century Gothic" w:hAnsi="Century Gothic" w:cs="Arial"/>
          <w:sz w:val="22"/>
          <w:szCs w:val="22"/>
        </w:rPr>
        <w:t xml:space="preserve"> or in an area near your store, the primary concern is for the safety of all associates and c</w:t>
      </w:r>
      <w:r w:rsidR="00DC4C70" w:rsidRPr="00A7366D">
        <w:rPr>
          <w:rFonts w:ascii="Century Gothic" w:hAnsi="Century Gothic" w:cs="Arial"/>
          <w:sz w:val="22"/>
          <w:szCs w:val="22"/>
        </w:rPr>
        <w:t>ustomers</w:t>
      </w:r>
      <w:r w:rsidRPr="00A7366D">
        <w:rPr>
          <w:rFonts w:ascii="Century Gothic" w:hAnsi="Century Gothic" w:cs="Arial"/>
          <w:sz w:val="22"/>
          <w:szCs w:val="22"/>
        </w:rPr>
        <w:t xml:space="preserve">. The below information is to be used as a guide when determining how to react if you believe there is an active shooter in the area. </w:t>
      </w:r>
    </w:p>
    <w:p w14:paraId="3494BFDC" w14:textId="2BBE30ED" w:rsidR="00787C5A" w:rsidRPr="00A7366D" w:rsidRDefault="00787C5A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  <w:sz w:val="22"/>
          <w:szCs w:val="22"/>
        </w:rPr>
      </w:pPr>
    </w:p>
    <w:p w14:paraId="3494BFDD" w14:textId="5DFA577E" w:rsidR="00787C5A" w:rsidRPr="00490E43" w:rsidRDefault="00490E43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b/>
          <w:color w:val="FFFFFF" w:themeColor="background1"/>
        </w:rPr>
      </w:pPr>
      <w:r w:rsidRPr="00A7366D">
        <w:rPr>
          <w:rFonts w:ascii="Century Gothic" w:eastAsia="Arial Unicode MS" w:hAnsi="Century Gothic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A88C7C" wp14:editId="3A0F7079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1027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6029C4" id="Rectangle 2" o:spid="_x0000_s1026" style="position:absolute;margin-left:0;margin-top:.15pt;width:473.25pt;height:19.5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" fillcolor="#002060" strokecolor="#002060" strokeweight="2pt">
                <w10:wrap anchorx="margin"/>
              </v:rect>
            </w:pict>
          </mc:Fallback>
        </mc:AlternateContent>
      </w:r>
      <w:r>
        <w:rPr>
          <w:rFonts w:ascii="Century Gothic" w:eastAsia="Arial Unicode MS" w:hAnsi="Century Gothic" w:cs="Arial"/>
          <w:b/>
          <w:color w:val="FFFFFF" w:themeColor="background1"/>
        </w:rPr>
        <w:t xml:space="preserve"> P</w:t>
      </w:r>
      <w:r w:rsidR="005D09A4" w:rsidRPr="00490E43">
        <w:rPr>
          <w:rFonts w:ascii="Century Gothic" w:eastAsia="Arial Unicode MS" w:hAnsi="Century Gothic" w:cs="Arial"/>
          <w:b/>
          <w:color w:val="FFFFFF" w:themeColor="background1"/>
        </w:rPr>
        <w:t>rocedure</w:t>
      </w:r>
      <w:r w:rsidR="00787C5A" w:rsidRPr="00490E43">
        <w:rPr>
          <w:rFonts w:ascii="Century Gothic" w:eastAsia="Arial Unicode MS" w:hAnsi="Century Gothic" w:cs="Arial"/>
          <w:b/>
          <w:color w:val="FFFFFF" w:themeColor="background1"/>
        </w:rPr>
        <w:t>:</w:t>
      </w:r>
    </w:p>
    <w:p w14:paraId="3494BFDE" w14:textId="77777777" w:rsidR="00787C5A" w:rsidRPr="00A7366D" w:rsidRDefault="00787C5A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b/>
          <w:color w:val="000000"/>
          <w:sz w:val="22"/>
          <w:szCs w:val="22"/>
        </w:rPr>
      </w:pPr>
    </w:p>
    <w:p w14:paraId="63C5F4CF" w14:textId="77777777" w:rsidR="005D09A4" w:rsidRPr="00A7366D" w:rsidRDefault="005D09A4" w:rsidP="005D09A4">
      <w:pPr>
        <w:rPr>
          <w:rFonts w:ascii="Century Gothic" w:hAnsi="Century Gothic" w:cs="Arial"/>
          <w:b/>
          <w:iCs/>
          <w:sz w:val="22"/>
          <w:szCs w:val="22"/>
        </w:rPr>
      </w:pPr>
      <w:r w:rsidRPr="00A7366D">
        <w:rPr>
          <w:rFonts w:ascii="Century Gothic" w:hAnsi="Century Gothic" w:cs="Arial"/>
          <w:b/>
          <w:iCs/>
          <w:sz w:val="22"/>
          <w:szCs w:val="22"/>
        </w:rPr>
        <w:t xml:space="preserve">Preparation: </w:t>
      </w:r>
    </w:p>
    <w:p w14:paraId="3C4D9BEA" w14:textId="77777777" w:rsidR="005D09A4" w:rsidRPr="00A7366D" w:rsidRDefault="005D09A4" w:rsidP="005D09A4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 xml:space="preserve">Know the emergency evacuation procedures including a designated assembly point. </w:t>
      </w:r>
    </w:p>
    <w:p w14:paraId="08633D5F" w14:textId="77777777" w:rsidR="005D09A4" w:rsidRPr="00A7366D" w:rsidRDefault="005D09A4" w:rsidP="005D09A4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 xml:space="preserve">Be able to identify all exits, closets, back rooms, rest rooms, etc. </w:t>
      </w:r>
    </w:p>
    <w:p w14:paraId="6236256C" w14:textId="4A83C6B6" w:rsidR="005D09A4" w:rsidRPr="00A7366D" w:rsidRDefault="005D09A4" w:rsidP="005D09A4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>Know where first aid kit</w:t>
      </w:r>
      <w:r w:rsidR="00210FFF" w:rsidRPr="00A7366D">
        <w:rPr>
          <w:rFonts w:ascii="Century Gothic" w:hAnsi="Century Gothic" w:cs="Arial"/>
          <w:sz w:val="22"/>
          <w:szCs w:val="22"/>
        </w:rPr>
        <w:t>(s)</w:t>
      </w:r>
      <w:r w:rsidRPr="00A7366D">
        <w:rPr>
          <w:rFonts w:ascii="Century Gothic" w:hAnsi="Century Gothic" w:cs="Arial"/>
          <w:sz w:val="22"/>
          <w:szCs w:val="22"/>
        </w:rPr>
        <w:t xml:space="preserve"> are located.</w:t>
      </w:r>
    </w:p>
    <w:p w14:paraId="52469E1D" w14:textId="77777777" w:rsidR="005D09A4" w:rsidRPr="00A7366D" w:rsidRDefault="005D09A4" w:rsidP="005D09A4">
      <w:pPr>
        <w:rPr>
          <w:rFonts w:ascii="Century Gothic" w:hAnsi="Century Gothic" w:cs="Arial"/>
          <w:b/>
          <w:sz w:val="22"/>
          <w:szCs w:val="22"/>
        </w:rPr>
      </w:pPr>
    </w:p>
    <w:p w14:paraId="7A2C9E5D" w14:textId="77777777" w:rsidR="005D09A4" w:rsidRPr="00A7366D" w:rsidRDefault="005D09A4" w:rsidP="005D09A4">
      <w:pPr>
        <w:rPr>
          <w:rFonts w:ascii="Century Gothic" w:hAnsi="Century Gothic" w:cs="Arial"/>
          <w:b/>
          <w:sz w:val="22"/>
          <w:szCs w:val="22"/>
        </w:rPr>
      </w:pPr>
      <w:r w:rsidRPr="00A7366D">
        <w:rPr>
          <w:rFonts w:ascii="Century Gothic" w:hAnsi="Century Gothic" w:cs="Arial"/>
          <w:b/>
          <w:sz w:val="22"/>
          <w:szCs w:val="22"/>
        </w:rPr>
        <w:t xml:space="preserve">During the Incident: </w:t>
      </w:r>
    </w:p>
    <w:p w14:paraId="1CC46234" w14:textId="77777777" w:rsidR="005D09A4" w:rsidRPr="00A7366D" w:rsidRDefault="005D09A4" w:rsidP="005D09A4">
      <w:pPr>
        <w:numPr>
          <w:ilvl w:val="0"/>
          <w:numId w:val="7"/>
        </w:numPr>
        <w:rPr>
          <w:rFonts w:ascii="Century Gothic" w:hAnsi="Century Gothic" w:cs="Arial"/>
          <w:b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  <w:u w:val="single"/>
        </w:rPr>
        <w:t>Assess your surroundings</w:t>
      </w:r>
      <w:r w:rsidRPr="00A7366D">
        <w:rPr>
          <w:rFonts w:ascii="Century Gothic" w:hAnsi="Century Gothic" w:cs="Arial"/>
          <w:sz w:val="22"/>
          <w:szCs w:val="22"/>
        </w:rPr>
        <w:t>: Take note of what is happening around you.</w:t>
      </w:r>
    </w:p>
    <w:p w14:paraId="34F827A7" w14:textId="3A8BD6CD" w:rsidR="005D09A4" w:rsidRPr="00A7366D" w:rsidRDefault="005D09A4" w:rsidP="005D09A4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  <w:u w:val="single"/>
        </w:rPr>
      </w:pPr>
      <w:r w:rsidRPr="00A7366D">
        <w:rPr>
          <w:rFonts w:ascii="Century Gothic" w:hAnsi="Century Gothic" w:cs="Arial"/>
          <w:sz w:val="22"/>
          <w:szCs w:val="22"/>
          <w:u w:val="single"/>
        </w:rPr>
        <w:t xml:space="preserve">React: Remember the three Es: </w:t>
      </w:r>
    </w:p>
    <w:p w14:paraId="21BC49DF" w14:textId="77777777" w:rsidR="00FA036B" w:rsidRPr="00A7366D" w:rsidRDefault="00FA036B" w:rsidP="00FA036B">
      <w:pPr>
        <w:ind w:left="720"/>
        <w:rPr>
          <w:rFonts w:ascii="Century Gothic" w:hAnsi="Century Gothic" w:cs="Arial"/>
          <w:sz w:val="22"/>
          <w:szCs w:val="22"/>
          <w:u w:val="single"/>
        </w:rPr>
      </w:pPr>
    </w:p>
    <w:p w14:paraId="2F160570" w14:textId="03E31AE8" w:rsidR="005D09A4" w:rsidRPr="00A7366D" w:rsidRDefault="005D09A4" w:rsidP="005D09A4">
      <w:pPr>
        <w:numPr>
          <w:ilvl w:val="0"/>
          <w:numId w:val="10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b/>
          <w:sz w:val="22"/>
          <w:szCs w:val="22"/>
          <w:u w:val="single"/>
        </w:rPr>
        <w:t>E</w:t>
      </w:r>
      <w:r w:rsidRPr="00A7366D">
        <w:rPr>
          <w:rFonts w:ascii="Century Gothic" w:hAnsi="Century Gothic" w:cs="Arial"/>
          <w:b/>
          <w:sz w:val="22"/>
          <w:szCs w:val="22"/>
        </w:rPr>
        <w:t>vacuate</w:t>
      </w:r>
      <w:r w:rsidR="00210FFF" w:rsidRPr="00A7366D">
        <w:rPr>
          <w:rFonts w:ascii="Century Gothic" w:hAnsi="Century Gothic" w:cs="Arial"/>
          <w:b/>
          <w:sz w:val="22"/>
          <w:szCs w:val="22"/>
        </w:rPr>
        <w:t xml:space="preserve">: </w:t>
      </w:r>
      <w:r w:rsidR="00FA036B" w:rsidRPr="00A7366D">
        <w:rPr>
          <w:rFonts w:ascii="Century Gothic" w:hAnsi="Century Gothic" w:cs="Arial"/>
          <w:bCs/>
          <w:sz w:val="22"/>
          <w:szCs w:val="22"/>
        </w:rPr>
        <w:t>G</w:t>
      </w:r>
      <w:r w:rsidRPr="00A7366D">
        <w:rPr>
          <w:rFonts w:ascii="Century Gothic" w:hAnsi="Century Gothic" w:cs="Arial"/>
          <w:sz w:val="22"/>
          <w:szCs w:val="22"/>
        </w:rPr>
        <w:t>et to a safe location if it is possible to move about undetected</w:t>
      </w:r>
    </w:p>
    <w:p w14:paraId="7ADB765F" w14:textId="515AF0DF" w:rsidR="005D09A4" w:rsidRPr="00A7366D" w:rsidRDefault="005D09A4" w:rsidP="005D09A4">
      <w:pPr>
        <w:numPr>
          <w:ilvl w:val="0"/>
          <w:numId w:val="10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b/>
          <w:sz w:val="22"/>
          <w:szCs w:val="22"/>
          <w:u w:val="single"/>
        </w:rPr>
        <w:t>E</w:t>
      </w:r>
      <w:r w:rsidRPr="00A7366D">
        <w:rPr>
          <w:rFonts w:ascii="Century Gothic" w:hAnsi="Century Gothic" w:cs="Arial"/>
          <w:b/>
          <w:sz w:val="22"/>
          <w:szCs w:val="22"/>
        </w:rPr>
        <w:t>vade</w:t>
      </w:r>
      <w:r w:rsidRPr="00A7366D">
        <w:rPr>
          <w:rFonts w:ascii="Century Gothic" w:hAnsi="Century Gothic" w:cs="Arial"/>
          <w:sz w:val="22"/>
          <w:szCs w:val="22"/>
        </w:rPr>
        <w:t xml:space="preserve">: </w:t>
      </w:r>
      <w:r w:rsidR="006E4D19" w:rsidRPr="00A7366D">
        <w:rPr>
          <w:rFonts w:ascii="Century Gothic" w:hAnsi="Century Gothic" w:cs="Arial"/>
          <w:sz w:val="22"/>
          <w:szCs w:val="22"/>
        </w:rPr>
        <w:t>F</w:t>
      </w:r>
      <w:r w:rsidRPr="00A7366D">
        <w:rPr>
          <w:rFonts w:ascii="Century Gothic" w:hAnsi="Century Gothic" w:cs="Arial"/>
          <w:sz w:val="22"/>
          <w:szCs w:val="22"/>
        </w:rPr>
        <w:t xml:space="preserve">ind a place to hide; block the door, silence cell phone and radio, stay out of sight. </w:t>
      </w:r>
    </w:p>
    <w:p w14:paraId="50590ECD" w14:textId="6C432585" w:rsidR="005D09A4" w:rsidRPr="00A7366D" w:rsidRDefault="005D09A4" w:rsidP="005D09A4">
      <w:pPr>
        <w:numPr>
          <w:ilvl w:val="0"/>
          <w:numId w:val="10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b/>
          <w:sz w:val="22"/>
          <w:szCs w:val="22"/>
          <w:u w:val="single"/>
        </w:rPr>
        <w:t>E</w:t>
      </w:r>
      <w:r w:rsidRPr="00A7366D">
        <w:rPr>
          <w:rFonts w:ascii="Century Gothic" w:hAnsi="Century Gothic" w:cs="Arial"/>
          <w:b/>
          <w:sz w:val="22"/>
          <w:szCs w:val="22"/>
        </w:rPr>
        <w:t>ngage:</w:t>
      </w:r>
      <w:r w:rsidRPr="00A7366D">
        <w:rPr>
          <w:rFonts w:ascii="Century Gothic" w:hAnsi="Century Gothic" w:cs="Arial"/>
          <w:sz w:val="22"/>
          <w:szCs w:val="22"/>
        </w:rPr>
        <w:t xml:space="preserve"> </w:t>
      </w:r>
      <w:r w:rsidR="006E4D19" w:rsidRPr="00A7366D">
        <w:rPr>
          <w:rFonts w:ascii="Century Gothic" w:hAnsi="Century Gothic" w:cs="Arial"/>
          <w:sz w:val="22"/>
          <w:szCs w:val="22"/>
        </w:rPr>
        <w:t>F</w:t>
      </w:r>
      <w:r w:rsidRPr="00A7366D">
        <w:rPr>
          <w:rFonts w:ascii="Century Gothic" w:hAnsi="Century Gothic" w:cs="Arial"/>
          <w:sz w:val="22"/>
          <w:szCs w:val="22"/>
        </w:rPr>
        <w:t>ight for your life</w:t>
      </w:r>
    </w:p>
    <w:p w14:paraId="4A031917" w14:textId="77777777" w:rsidR="00FA036B" w:rsidRPr="00A7366D" w:rsidRDefault="00FA036B" w:rsidP="00FA036B">
      <w:pPr>
        <w:ind w:left="1440"/>
        <w:rPr>
          <w:rFonts w:ascii="Century Gothic" w:hAnsi="Century Gothic" w:cs="Arial"/>
          <w:sz w:val="22"/>
          <w:szCs w:val="22"/>
        </w:rPr>
      </w:pPr>
    </w:p>
    <w:p w14:paraId="0399A4B8" w14:textId="3F689A15" w:rsidR="005D09A4" w:rsidRPr="00A7366D" w:rsidRDefault="005D09A4" w:rsidP="005D09A4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  <w:u w:val="single"/>
        </w:rPr>
        <w:t>Get Help</w:t>
      </w:r>
      <w:r w:rsidRPr="00A7366D">
        <w:rPr>
          <w:rFonts w:ascii="Century Gothic" w:hAnsi="Century Gothic" w:cs="Arial"/>
          <w:sz w:val="22"/>
          <w:szCs w:val="22"/>
        </w:rPr>
        <w:t>: call the police as soon as you are in a safe place; provide as many details as possible; # of assailants, physical description, do you know the assailant? Type of weapon, specific location</w:t>
      </w:r>
      <w:r w:rsidR="00B42A53" w:rsidRPr="00A7366D">
        <w:rPr>
          <w:rFonts w:ascii="Century Gothic" w:hAnsi="Century Gothic" w:cs="Arial"/>
          <w:sz w:val="22"/>
          <w:szCs w:val="22"/>
        </w:rPr>
        <w:t>, etc.?</w:t>
      </w:r>
    </w:p>
    <w:p w14:paraId="3850DCF1" w14:textId="44606EC8" w:rsidR="005D09A4" w:rsidRPr="00A7366D" w:rsidRDefault="005D09A4" w:rsidP="005D09A4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>If safe to do so</w:t>
      </w:r>
      <w:r w:rsidR="009A05B6" w:rsidRPr="00A7366D">
        <w:rPr>
          <w:rFonts w:ascii="Century Gothic" w:hAnsi="Century Gothic" w:cs="Arial"/>
          <w:sz w:val="22"/>
          <w:szCs w:val="22"/>
        </w:rPr>
        <w:t>,</w:t>
      </w:r>
      <w:r w:rsidRPr="00A7366D">
        <w:rPr>
          <w:rFonts w:ascii="Century Gothic" w:hAnsi="Century Gothic" w:cs="Arial"/>
          <w:sz w:val="22"/>
          <w:szCs w:val="22"/>
        </w:rPr>
        <w:t xml:space="preserve"> lock all doors and then retreat and stay away from doors and windows.</w:t>
      </w:r>
    </w:p>
    <w:p w14:paraId="1138E8F0" w14:textId="77777777" w:rsidR="005D09A4" w:rsidRPr="00A7366D" w:rsidRDefault="005D09A4" w:rsidP="005D09A4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>If you were unable to get out, stay where you are until emergency responders come to your store.</w:t>
      </w:r>
    </w:p>
    <w:p w14:paraId="4F4CFB6E" w14:textId="77777777" w:rsidR="005D09A4" w:rsidRPr="00A7366D" w:rsidRDefault="005D09A4" w:rsidP="005D09A4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>Call the police to inform where you are and how many people are with you.</w:t>
      </w:r>
    </w:p>
    <w:p w14:paraId="7C4170A4" w14:textId="77777777" w:rsidR="005D09A4" w:rsidRPr="00A7366D" w:rsidRDefault="005D09A4" w:rsidP="005D09A4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 xml:space="preserve">Gather your first aid kit(s) and have them with you. </w:t>
      </w:r>
    </w:p>
    <w:p w14:paraId="758B3FA8" w14:textId="76621DFC" w:rsidR="005D09A4" w:rsidRPr="00A7366D" w:rsidRDefault="005D09A4" w:rsidP="005D09A4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 xml:space="preserve">Listen for and respond to all announcements, </w:t>
      </w:r>
      <w:proofErr w:type="gramStart"/>
      <w:r w:rsidR="00005654" w:rsidRPr="00A7366D">
        <w:rPr>
          <w:rFonts w:ascii="Century Gothic" w:hAnsi="Century Gothic" w:cs="Arial"/>
          <w:sz w:val="22"/>
          <w:szCs w:val="22"/>
        </w:rPr>
        <w:t>warnin</w:t>
      </w:r>
      <w:r w:rsidR="00490E43">
        <w:rPr>
          <w:rFonts w:ascii="Century Gothic" w:hAnsi="Century Gothic" w:cs="Arial"/>
          <w:sz w:val="22"/>
          <w:szCs w:val="22"/>
        </w:rPr>
        <w:t>g</w:t>
      </w:r>
      <w:r w:rsidR="00005654" w:rsidRPr="00A7366D">
        <w:rPr>
          <w:rFonts w:ascii="Century Gothic" w:hAnsi="Century Gothic" w:cs="Arial"/>
          <w:sz w:val="22"/>
          <w:szCs w:val="22"/>
        </w:rPr>
        <w:t>s</w:t>
      </w:r>
      <w:proofErr w:type="gramEnd"/>
      <w:r w:rsidRPr="00A7366D">
        <w:rPr>
          <w:rFonts w:ascii="Century Gothic" w:hAnsi="Century Gothic" w:cs="Arial"/>
          <w:sz w:val="22"/>
          <w:szCs w:val="22"/>
        </w:rPr>
        <w:t xml:space="preserve"> and communications. </w:t>
      </w:r>
    </w:p>
    <w:p w14:paraId="7A160870" w14:textId="77777777" w:rsidR="005D09A4" w:rsidRPr="00A7366D" w:rsidRDefault="005D09A4" w:rsidP="005D09A4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>Write down any observations; what you saw, what you heard, etc.</w:t>
      </w:r>
    </w:p>
    <w:p w14:paraId="2A9B71DA" w14:textId="5F860E94" w:rsidR="00005654" w:rsidRPr="00A7366D" w:rsidRDefault="005D09A4" w:rsidP="00A41E3A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 xml:space="preserve">When the police </w:t>
      </w:r>
      <w:r w:rsidR="008915EA" w:rsidRPr="00A7366D">
        <w:rPr>
          <w:rFonts w:ascii="Century Gothic" w:hAnsi="Century Gothic" w:cs="Arial"/>
          <w:sz w:val="22"/>
          <w:szCs w:val="22"/>
        </w:rPr>
        <w:t>arrive,</w:t>
      </w:r>
      <w:r w:rsidRPr="00A7366D">
        <w:rPr>
          <w:rFonts w:ascii="Century Gothic" w:hAnsi="Century Gothic" w:cs="Arial"/>
          <w:sz w:val="22"/>
          <w:szCs w:val="22"/>
        </w:rPr>
        <w:t xml:space="preserve"> their immediate responsibility will be to locate and identify the shooter. </w:t>
      </w:r>
    </w:p>
    <w:p w14:paraId="774F734C" w14:textId="4D2BF67A" w:rsidR="005D09A4" w:rsidRPr="00A7366D" w:rsidRDefault="005D09A4" w:rsidP="005D09A4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 xml:space="preserve">For your safety, stay where you are and do not reach out to them. </w:t>
      </w:r>
    </w:p>
    <w:p w14:paraId="3E072172" w14:textId="77777777" w:rsidR="005D09A4" w:rsidRPr="00A7366D" w:rsidRDefault="005D09A4" w:rsidP="005D09A4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 xml:space="preserve">Remain where you are until instructed otherwise. </w:t>
      </w:r>
    </w:p>
    <w:p w14:paraId="329AEF8D" w14:textId="1EB133A3" w:rsidR="005D09A4" w:rsidRPr="00A7366D" w:rsidRDefault="005D09A4" w:rsidP="005D09A4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>Stay low with your hands open and in plain view</w:t>
      </w:r>
      <w:r w:rsidR="00490E43">
        <w:rPr>
          <w:rFonts w:ascii="Century Gothic" w:hAnsi="Century Gothic" w:cs="Arial"/>
          <w:sz w:val="22"/>
          <w:szCs w:val="22"/>
        </w:rPr>
        <w:t>.</w:t>
      </w:r>
    </w:p>
    <w:p w14:paraId="7CE4C597" w14:textId="77777777" w:rsidR="005D09A4" w:rsidRPr="00A7366D" w:rsidRDefault="005D09A4" w:rsidP="005D09A4">
      <w:pPr>
        <w:rPr>
          <w:rFonts w:ascii="Century Gothic" w:hAnsi="Century Gothic" w:cs="Arial"/>
          <w:b/>
          <w:sz w:val="22"/>
          <w:szCs w:val="22"/>
        </w:rPr>
      </w:pPr>
    </w:p>
    <w:p w14:paraId="01B9183F" w14:textId="77777777" w:rsidR="00A7366D" w:rsidRDefault="00A7366D" w:rsidP="005D09A4">
      <w:pPr>
        <w:rPr>
          <w:rFonts w:ascii="Century Gothic" w:hAnsi="Century Gothic" w:cs="Arial"/>
          <w:b/>
          <w:sz w:val="22"/>
          <w:szCs w:val="22"/>
        </w:rPr>
      </w:pPr>
    </w:p>
    <w:p w14:paraId="2167B18B" w14:textId="77777777" w:rsidR="00A7366D" w:rsidRDefault="00A7366D" w:rsidP="005D09A4">
      <w:pPr>
        <w:rPr>
          <w:rFonts w:ascii="Century Gothic" w:hAnsi="Century Gothic" w:cs="Arial"/>
          <w:b/>
          <w:sz w:val="22"/>
          <w:szCs w:val="22"/>
        </w:rPr>
      </w:pPr>
    </w:p>
    <w:p w14:paraId="6F7D3C18" w14:textId="34E3C775" w:rsidR="005D09A4" w:rsidRPr="00A7366D" w:rsidRDefault="005D09A4" w:rsidP="005D09A4">
      <w:p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b/>
          <w:sz w:val="22"/>
          <w:szCs w:val="22"/>
        </w:rPr>
        <w:t>After the incident</w:t>
      </w:r>
      <w:r w:rsidRPr="00A7366D">
        <w:rPr>
          <w:rFonts w:ascii="Century Gothic" w:hAnsi="Century Gothic" w:cs="Arial"/>
          <w:sz w:val="22"/>
          <w:szCs w:val="22"/>
        </w:rPr>
        <w:t xml:space="preserve">: </w:t>
      </w:r>
    </w:p>
    <w:p w14:paraId="327769DE" w14:textId="2D253094" w:rsidR="005D09A4" w:rsidRPr="00A7366D" w:rsidRDefault="005D09A4" w:rsidP="005D09A4">
      <w:pPr>
        <w:numPr>
          <w:ilvl w:val="0"/>
          <w:numId w:val="8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 xml:space="preserve">Contact </w:t>
      </w:r>
      <w:r w:rsidR="00005654" w:rsidRPr="00A7366D">
        <w:rPr>
          <w:rFonts w:ascii="Century Gothic" w:hAnsi="Century Gothic" w:cs="Arial"/>
          <w:sz w:val="22"/>
          <w:szCs w:val="22"/>
        </w:rPr>
        <w:t>your District Manager</w:t>
      </w:r>
      <w:r w:rsidR="00BE6EBD" w:rsidRPr="00A7366D">
        <w:rPr>
          <w:rFonts w:ascii="Century Gothic" w:hAnsi="Century Gothic" w:cs="Arial"/>
          <w:sz w:val="22"/>
          <w:szCs w:val="22"/>
        </w:rPr>
        <w:t>, who will also inform the Home Office team</w:t>
      </w:r>
      <w:r w:rsidR="00490E43">
        <w:rPr>
          <w:rFonts w:ascii="Century Gothic" w:hAnsi="Century Gothic" w:cs="Arial"/>
          <w:sz w:val="22"/>
          <w:szCs w:val="22"/>
        </w:rPr>
        <w:t>.</w:t>
      </w:r>
    </w:p>
    <w:p w14:paraId="715332D3" w14:textId="06C56421" w:rsidR="005D09A4" w:rsidRPr="00A7366D" w:rsidRDefault="005D09A4" w:rsidP="005D09A4">
      <w:pPr>
        <w:numPr>
          <w:ilvl w:val="0"/>
          <w:numId w:val="8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 xml:space="preserve">Complete an incident report and submit </w:t>
      </w:r>
      <w:r w:rsidR="00BE6EBD" w:rsidRPr="00A7366D">
        <w:rPr>
          <w:rFonts w:ascii="Century Gothic" w:hAnsi="Century Gothic" w:cs="Arial"/>
          <w:sz w:val="22"/>
          <w:szCs w:val="22"/>
        </w:rPr>
        <w:t>to your DM and Home Office team</w:t>
      </w:r>
      <w:r w:rsidR="00490E43">
        <w:rPr>
          <w:rFonts w:ascii="Century Gothic" w:hAnsi="Century Gothic" w:cs="Arial"/>
          <w:sz w:val="22"/>
          <w:szCs w:val="22"/>
        </w:rPr>
        <w:t>.</w:t>
      </w:r>
    </w:p>
    <w:p w14:paraId="1FD1AB7C" w14:textId="77777777" w:rsidR="005D09A4" w:rsidRPr="00A7366D" w:rsidRDefault="005D09A4" w:rsidP="005D09A4">
      <w:pPr>
        <w:numPr>
          <w:ilvl w:val="0"/>
          <w:numId w:val="8"/>
        </w:numPr>
        <w:rPr>
          <w:rFonts w:ascii="Century Gothic" w:hAnsi="Century Gothic" w:cs="Arial"/>
          <w:sz w:val="22"/>
          <w:szCs w:val="22"/>
        </w:rPr>
      </w:pPr>
      <w:r w:rsidRPr="00A7366D">
        <w:rPr>
          <w:rFonts w:ascii="Century Gothic" w:hAnsi="Century Gothic" w:cs="Arial"/>
          <w:sz w:val="22"/>
          <w:szCs w:val="22"/>
        </w:rPr>
        <w:t xml:space="preserve">Do not speak to the press. Refer all inquiries to your DM. </w:t>
      </w:r>
    </w:p>
    <w:p w14:paraId="3494C042" w14:textId="7DEBCD3E" w:rsidR="00787C5A" w:rsidRPr="00A7366D" w:rsidRDefault="00787C5A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  <w:sz w:val="22"/>
          <w:szCs w:val="22"/>
        </w:rPr>
      </w:pPr>
    </w:p>
    <w:p w14:paraId="3494C043" w14:textId="77777777" w:rsidR="008D3E21" w:rsidRPr="00C07F0F" w:rsidRDefault="008D3E21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  <w:sz w:val="22"/>
          <w:szCs w:val="22"/>
        </w:rPr>
      </w:pPr>
    </w:p>
    <w:sectPr w:rsidR="008D3E21" w:rsidRPr="00C07F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E5FAE" w14:textId="77777777" w:rsidR="009277B1" w:rsidRDefault="009277B1">
      <w:r>
        <w:separator/>
      </w:r>
    </w:p>
  </w:endnote>
  <w:endnote w:type="continuationSeparator" w:id="0">
    <w:p w14:paraId="62DFCA7E" w14:textId="77777777" w:rsidR="009277B1" w:rsidRDefault="0092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C04D" w14:textId="7C1D523B" w:rsidR="008D3E21" w:rsidRPr="000E1F34" w:rsidRDefault="008915EA">
    <w:pPr>
      <w:tabs>
        <w:tab w:val="right" w:pos="9360"/>
      </w:tabs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Active Shooter Policy</w:t>
    </w:r>
    <w:r w:rsidR="00431155">
      <w:rPr>
        <w:rFonts w:ascii="Century Gothic" w:hAnsi="Century Gothic"/>
        <w:sz w:val="20"/>
      </w:rPr>
      <w:tab/>
    </w:r>
    <w:proofErr w:type="spellStart"/>
    <w:r>
      <w:rPr>
        <w:rFonts w:ascii="Century Gothic" w:hAnsi="Century Gothic"/>
        <w:sz w:val="20"/>
      </w:rPr>
      <w:t>Policy</w:t>
    </w:r>
    <w:proofErr w:type="spellEnd"/>
    <w:r>
      <w:rPr>
        <w:rFonts w:ascii="Century Gothic" w:hAnsi="Century Gothic"/>
        <w:sz w:val="20"/>
      </w:rPr>
      <w:t xml:space="preserve"> </w:t>
    </w:r>
    <w:r w:rsidR="00834591">
      <w:rPr>
        <w:rFonts w:ascii="Century Gothic" w:hAnsi="Century Gothic"/>
        <w:sz w:val="20"/>
      </w:rPr>
      <w:t>1929</w:t>
    </w:r>
  </w:p>
  <w:p w14:paraId="3494C04E" w14:textId="06AC20F0" w:rsidR="008D3E21" w:rsidRPr="000E1F34" w:rsidRDefault="008D3E21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</w:rPr>
    </w:pPr>
    <w:r w:rsidRPr="000E1F34">
      <w:rPr>
        <w:rFonts w:ascii="Century Gothic" w:hAnsi="Century Gothic"/>
        <w:sz w:val="20"/>
      </w:rPr>
      <w:tab/>
      <w:t xml:space="preserve">Page </w:t>
    </w:r>
    <w:r w:rsidRPr="000E1F34">
      <w:rPr>
        <w:rStyle w:val="PageNumber"/>
        <w:rFonts w:ascii="Century Gothic" w:hAnsi="Century Gothic"/>
        <w:sz w:val="20"/>
      </w:rPr>
      <w:fldChar w:fldCharType="begin"/>
    </w:r>
    <w:r w:rsidRPr="000E1F34">
      <w:rPr>
        <w:rStyle w:val="PageNumber"/>
        <w:rFonts w:ascii="Century Gothic" w:hAnsi="Century Gothic"/>
        <w:sz w:val="20"/>
      </w:rPr>
      <w:instrText xml:space="preserve"> PAGE </w:instrText>
    </w:r>
    <w:r w:rsidRPr="000E1F34">
      <w:rPr>
        <w:rStyle w:val="PageNumber"/>
        <w:rFonts w:ascii="Century Gothic" w:hAnsi="Century Gothic"/>
        <w:sz w:val="20"/>
      </w:rPr>
      <w:fldChar w:fldCharType="separate"/>
    </w:r>
    <w:r w:rsidR="00F927CA">
      <w:rPr>
        <w:rStyle w:val="PageNumber"/>
        <w:rFonts w:ascii="Century Gothic" w:hAnsi="Century Gothic"/>
        <w:noProof/>
        <w:sz w:val="20"/>
      </w:rPr>
      <w:t>3</w:t>
    </w:r>
    <w:r w:rsidRPr="000E1F34">
      <w:rPr>
        <w:rStyle w:val="PageNumber"/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F7743" w14:textId="77777777" w:rsidR="009277B1" w:rsidRDefault="009277B1">
      <w:r>
        <w:separator/>
      </w:r>
    </w:p>
  </w:footnote>
  <w:footnote w:type="continuationSeparator" w:id="0">
    <w:p w14:paraId="5D4C3B99" w14:textId="77777777" w:rsidR="009277B1" w:rsidRDefault="0092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C049" w14:textId="0C417E0C" w:rsidR="008D3E21" w:rsidRPr="00303526" w:rsidRDefault="00B407BA" w:rsidP="00303526">
    <w:pPr>
      <w:pStyle w:val="Heading1"/>
      <w:tabs>
        <w:tab w:val="clear" w:pos="8640"/>
        <w:tab w:val="left" w:pos="-1440"/>
        <w:tab w:val="left" w:pos="-720"/>
        <w:tab w:val="left" w:pos="1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Century Gothic" w:hAnsi="Century Gothic"/>
      </w:rPr>
    </w:pPr>
    <w:r>
      <w:rPr>
        <w:noProof/>
      </w:rPr>
      <w:drawing>
        <wp:inline distT="0" distB="0" distL="0" distR="0" wp14:anchorId="3494C04F" wp14:editId="3494C050">
          <wp:extent cx="2352675" cy="396240"/>
          <wp:effectExtent l="0" t="0" r="9525" b="381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F34">
      <w:rPr>
        <w:noProof/>
      </w:rPr>
      <w:tab/>
    </w:r>
    <w:r w:rsidR="000E1F34" w:rsidRPr="00A7366D">
      <w:rPr>
        <w:rFonts w:ascii="Century Gothic" w:hAnsi="Century Gothic"/>
        <w:b w:val="0"/>
        <w:sz w:val="24"/>
        <w:szCs w:val="24"/>
      </w:rPr>
      <w:t xml:space="preserve">Effective Date: </w:t>
    </w:r>
    <w:r w:rsidR="009458AA" w:rsidRPr="00A7366D">
      <w:rPr>
        <w:rFonts w:ascii="Century Gothic" w:hAnsi="Century Gothic"/>
        <w:bCs/>
        <w:sz w:val="24"/>
        <w:szCs w:val="24"/>
      </w:rPr>
      <w:t>0</w:t>
    </w:r>
    <w:r w:rsidR="00EE0015">
      <w:rPr>
        <w:rFonts w:ascii="Century Gothic" w:hAnsi="Century Gothic"/>
        <w:bCs/>
        <w:sz w:val="24"/>
        <w:szCs w:val="24"/>
      </w:rPr>
      <w:t>8</w:t>
    </w:r>
    <w:r w:rsidR="000E1F34" w:rsidRPr="00A7366D">
      <w:rPr>
        <w:rFonts w:ascii="Century Gothic" w:hAnsi="Century Gothic"/>
        <w:sz w:val="24"/>
        <w:szCs w:val="24"/>
      </w:rPr>
      <w:t>/</w:t>
    </w:r>
    <w:r w:rsidR="00381550" w:rsidRPr="00A7366D">
      <w:rPr>
        <w:rFonts w:ascii="Century Gothic" w:hAnsi="Century Gothic"/>
        <w:sz w:val="24"/>
        <w:szCs w:val="24"/>
      </w:rPr>
      <w:t>01</w:t>
    </w:r>
    <w:r w:rsidR="000E1F34" w:rsidRPr="00A7366D">
      <w:rPr>
        <w:rFonts w:ascii="Century Gothic" w:hAnsi="Century Gothic"/>
        <w:sz w:val="24"/>
        <w:szCs w:val="24"/>
      </w:rPr>
      <w:t>/</w:t>
    </w:r>
    <w:r w:rsidR="009458AA" w:rsidRPr="00A7366D">
      <w:rPr>
        <w:rFonts w:ascii="Century Gothic" w:hAnsi="Century Gothic"/>
        <w:sz w:val="24"/>
        <w:szCs w:val="24"/>
      </w:rPr>
      <w:t>21</w:t>
    </w:r>
    <w:r w:rsidR="009458AA">
      <w:rPr>
        <w:rFonts w:ascii="Century Gothic" w:hAnsi="Century Gothic"/>
      </w:rPr>
      <w:tab/>
    </w:r>
    <w:r w:rsidR="000E1F34">
      <w:rPr>
        <w:noProof/>
      </w:rPr>
      <w:tab/>
    </w:r>
  </w:p>
  <w:tbl>
    <w:tblPr>
      <w:tblW w:w="0" w:type="auto"/>
      <w:tblInd w:w="96" w:type="dxa"/>
      <w:tblLayout w:type="fixed"/>
      <w:tblCellMar>
        <w:left w:w="96" w:type="dxa"/>
        <w:right w:w="96" w:type="dxa"/>
      </w:tblCellMar>
      <w:tblLook w:val="0000" w:firstRow="0" w:lastRow="0" w:firstColumn="0" w:lastColumn="0" w:noHBand="0" w:noVBand="0"/>
    </w:tblPr>
    <w:tblGrid>
      <w:gridCol w:w="9360"/>
    </w:tblGrid>
    <w:tr w:rsidR="008D3E21" w14:paraId="3494C04B" w14:textId="77777777">
      <w:trPr>
        <w:trHeight w:val="402"/>
      </w:trPr>
      <w:tc>
        <w:tcPr>
          <w:tcW w:w="9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494C04A" w14:textId="7C1E9369" w:rsidR="008D3E21" w:rsidRPr="000E1F34" w:rsidRDefault="00787C5A">
          <w:pPr>
            <w:jc w:val="center"/>
            <w:rPr>
              <w:rFonts w:ascii="Century Gothic" w:hAnsi="Century Gothic"/>
              <w:b/>
              <w:bCs/>
              <w:sz w:val="26"/>
            </w:rPr>
          </w:pPr>
          <w:r>
            <w:rPr>
              <w:rFonts w:ascii="Century Gothic" w:hAnsi="Century Gothic"/>
              <w:b/>
              <w:bCs/>
              <w:sz w:val="28"/>
            </w:rPr>
            <w:t>P</w:t>
          </w:r>
          <w:r w:rsidR="00A7366D">
            <w:rPr>
              <w:rFonts w:ascii="Century Gothic" w:hAnsi="Century Gothic"/>
              <w:b/>
              <w:bCs/>
              <w:sz w:val="28"/>
            </w:rPr>
            <w:t>olicy</w:t>
          </w:r>
          <w:r w:rsidR="00431155">
            <w:rPr>
              <w:rFonts w:ascii="Century Gothic" w:hAnsi="Century Gothic"/>
              <w:b/>
              <w:bCs/>
              <w:sz w:val="28"/>
            </w:rPr>
            <w:t xml:space="preserve"> </w:t>
          </w:r>
          <w:r w:rsidR="00834591">
            <w:rPr>
              <w:rFonts w:ascii="Century Gothic" w:hAnsi="Century Gothic"/>
              <w:b/>
              <w:bCs/>
              <w:sz w:val="28"/>
            </w:rPr>
            <w:t>1929</w:t>
          </w:r>
          <w:r w:rsidR="005D09A4">
            <w:rPr>
              <w:rFonts w:ascii="Century Gothic" w:hAnsi="Century Gothic"/>
              <w:b/>
              <w:bCs/>
              <w:sz w:val="28"/>
            </w:rPr>
            <w:t xml:space="preserve"> – Active Shooter</w:t>
          </w:r>
        </w:p>
      </w:tc>
    </w:tr>
  </w:tbl>
  <w:p w14:paraId="3494C04C" w14:textId="77777777" w:rsidR="008D3E21" w:rsidRDefault="008D3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4AA6"/>
    <w:multiLevelType w:val="hybridMultilevel"/>
    <w:tmpl w:val="2FDC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65FF"/>
    <w:multiLevelType w:val="hybridMultilevel"/>
    <w:tmpl w:val="EADA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735"/>
    <w:multiLevelType w:val="hybridMultilevel"/>
    <w:tmpl w:val="BDD6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14F61"/>
    <w:multiLevelType w:val="hybridMultilevel"/>
    <w:tmpl w:val="128A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245"/>
    <w:multiLevelType w:val="hybridMultilevel"/>
    <w:tmpl w:val="C0F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77993"/>
    <w:multiLevelType w:val="hybridMultilevel"/>
    <w:tmpl w:val="322C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A1FA7"/>
    <w:multiLevelType w:val="hybridMultilevel"/>
    <w:tmpl w:val="F87C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66699"/>
    <w:multiLevelType w:val="hybridMultilevel"/>
    <w:tmpl w:val="B36EF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AC3930"/>
    <w:multiLevelType w:val="hybridMultilevel"/>
    <w:tmpl w:val="E026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30DD6"/>
    <w:multiLevelType w:val="hybridMultilevel"/>
    <w:tmpl w:val="13980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5C"/>
    <w:rsid w:val="00005654"/>
    <w:rsid w:val="00021AEE"/>
    <w:rsid w:val="0002299A"/>
    <w:rsid w:val="000E1F34"/>
    <w:rsid w:val="001D347C"/>
    <w:rsid w:val="00210FFF"/>
    <w:rsid w:val="002A3C73"/>
    <w:rsid w:val="00303526"/>
    <w:rsid w:val="00303A5F"/>
    <w:rsid w:val="00381550"/>
    <w:rsid w:val="003F0BE5"/>
    <w:rsid w:val="00431155"/>
    <w:rsid w:val="00490E43"/>
    <w:rsid w:val="005D09A4"/>
    <w:rsid w:val="005F086A"/>
    <w:rsid w:val="0062143E"/>
    <w:rsid w:val="006E4D19"/>
    <w:rsid w:val="007177A2"/>
    <w:rsid w:val="00730ED6"/>
    <w:rsid w:val="0075325C"/>
    <w:rsid w:val="00787C5A"/>
    <w:rsid w:val="007B335C"/>
    <w:rsid w:val="007D0BD1"/>
    <w:rsid w:val="00834591"/>
    <w:rsid w:val="008915EA"/>
    <w:rsid w:val="008D3E21"/>
    <w:rsid w:val="009277B1"/>
    <w:rsid w:val="009458AA"/>
    <w:rsid w:val="009523A6"/>
    <w:rsid w:val="009A05B6"/>
    <w:rsid w:val="009C4D71"/>
    <w:rsid w:val="009E1EC5"/>
    <w:rsid w:val="00A137E2"/>
    <w:rsid w:val="00A146C3"/>
    <w:rsid w:val="00A41E3A"/>
    <w:rsid w:val="00A7366D"/>
    <w:rsid w:val="00A8600D"/>
    <w:rsid w:val="00AA2F9C"/>
    <w:rsid w:val="00B407BA"/>
    <w:rsid w:val="00B42A53"/>
    <w:rsid w:val="00B81874"/>
    <w:rsid w:val="00B864F3"/>
    <w:rsid w:val="00BE6EBD"/>
    <w:rsid w:val="00C07F0F"/>
    <w:rsid w:val="00C87CB9"/>
    <w:rsid w:val="00D30DDC"/>
    <w:rsid w:val="00D760E6"/>
    <w:rsid w:val="00DC4C70"/>
    <w:rsid w:val="00E228DF"/>
    <w:rsid w:val="00E64FD9"/>
    <w:rsid w:val="00EC3955"/>
    <w:rsid w:val="00EE0015"/>
    <w:rsid w:val="00F214B1"/>
    <w:rsid w:val="00F927CA"/>
    <w:rsid w:val="00FA036B"/>
    <w:rsid w:val="00F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94BFD9"/>
  <w15:docId w15:val="{1620158A-8A7B-43CE-903C-A3B1C3B4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F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720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eastAsia="Arial Unicode MS"/>
      <w:color w:val="000000"/>
    </w:rPr>
  </w:style>
  <w:style w:type="character" w:customStyle="1" w:styleId="Heading2Char">
    <w:name w:val="Heading 2 Char"/>
    <w:link w:val="Heading2"/>
    <w:uiPriority w:val="9"/>
    <w:semiHidden/>
    <w:rsid w:val="000E1F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787C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78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Samsonite [Company Stores and/or Samsonite Corporation] (“Samsonite”) provides equal opportunity to all employees and applican</vt:lpstr>
    </vt:vector>
  </TitlesOfParts>
  <Company>Samsonite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Samsonite [Company Stores and/or Samsonite Corporation] (“Samsonite”) provides equal opportunity to all employees and applican</dc:title>
  <dc:creator>Lucy Rose</dc:creator>
  <cp:lastModifiedBy>Lisa Iwuc</cp:lastModifiedBy>
  <cp:revision>5</cp:revision>
  <cp:lastPrinted>2017-12-27T20:06:00Z</cp:lastPrinted>
  <dcterms:created xsi:type="dcterms:W3CDTF">2021-06-26T20:19:00Z</dcterms:created>
  <dcterms:modified xsi:type="dcterms:W3CDTF">2021-08-10T20:11:00Z</dcterms:modified>
</cp:coreProperties>
</file>